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A9" w:rsidRDefault="00355DA9" w:rsidP="00355DA9">
      <w:pPr>
        <w:rPr>
          <w:i/>
          <w:sz w:val="24"/>
          <w:lang w:eastAsia="ja-JP"/>
        </w:rPr>
      </w:pPr>
      <w:bookmarkStart w:id="0" w:name="_GoBack"/>
      <w:bookmarkEnd w:id="0"/>
      <w:r>
        <w:rPr>
          <w:b/>
          <w:i/>
          <w:sz w:val="24"/>
          <w:lang w:eastAsia="ja-JP"/>
        </w:rPr>
        <w:t>Identifications: Chapter 12==Renaissance</w:t>
      </w:r>
    </w:p>
    <w:p w:rsidR="00355DA9" w:rsidRDefault="00355DA9" w:rsidP="00355DA9">
      <w:pPr>
        <w:rPr>
          <w:sz w:val="22"/>
          <w:lang w:eastAsia="ja-JP"/>
        </w:rPr>
      </w:pP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r>
        <w:rPr>
          <w:i/>
          <w:sz w:val="22"/>
          <w:lang w:eastAsia="ja-JP"/>
        </w:rPr>
        <w:t>Renaissance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2. Jacob Burckhardt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3. Leon Battista </w:t>
      </w:r>
      <w:proofErr w:type="spellStart"/>
      <w:r>
        <w:rPr>
          <w:sz w:val="22"/>
          <w:lang w:eastAsia="ja-JP"/>
        </w:rPr>
        <w:t>Alberti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4. </w:t>
      </w:r>
      <w:smartTag w:uri="urn:schemas-microsoft-com:office:smarttags" w:element="place">
        <w:r>
          <w:rPr>
            <w:sz w:val="22"/>
            <w:lang w:eastAsia="ja-JP"/>
          </w:rPr>
          <w:t>Hanseatic League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5. House of Medici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6. Castiglione’s </w:t>
      </w:r>
      <w:r>
        <w:rPr>
          <w:i/>
          <w:sz w:val="22"/>
          <w:lang w:eastAsia="ja-JP"/>
        </w:rPr>
        <w:t>Book of the Courtier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355DA9" w:rsidRDefault="00355DA9" w:rsidP="00355DA9">
      <w:pPr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i/>
          <w:iCs/>
          <w:sz w:val="22"/>
          <w:lang w:eastAsia="ja-JP"/>
        </w:rPr>
        <w:t>condottieri</w:t>
      </w:r>
      <w:proofErr w:type="gramEnd"/>
      <w:r>
        <w:rPr>
          <w:i/>
          <w:iCs/>
          <w:sz w:val="22"/>
          <w:lang w:eastAsia="ja-JP"/>
        </w:rPr>
        <w:t xml:space="preserve"> 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8. Francisco Sforza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spellStart"/>
      <w:r>
        <w:rPr>
          <w:sz w:val="22"/>
          <w:lang w:eastAsia="ja-JP"/>
        </w:rPr>
        <w:t>Cosimo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d’Medici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r>
          <w:rPr>
            <w:sz w:val="22"/>
            <w:lang w:eastAsia="ja-JP"/>
          </w:rPr>
          <w:t>Papal States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proofErr w:type="gramStart"/>
      <w:r>
        <w:rPr>
          <w:sz w:val="22"/>
          <w:lang w:eastAsia="ja-JP"/>
        </w:rPr>
        <w:t xml:space="preserve">11 Isabella </w:t>
      </w:r>
      <w:proofErr w:type="spellStart"/>
      <w:r>
        <w:rPr>
          <w:sz w:val="22"/>
          <w:lang w:eastAsia="ja-JP"/>
        </w:rPr>
        <w:t>d'Este</w:t>
      </w:r>
      <w:proofErr w:type="spellEnd"/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12. Peace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Lodi</w:t>
          </w:r>
        </w:smartTag>
      </w:smartTag>
      <w:r>
        <w:rPr>
          <w:sz w:val="22"/>
          <w:lang w:eastAsia="ja-JP"/>
        </w:rPr>
        <w:t xml:space="preserve"> and balance of power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1527 sack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Rome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Machiavelli’s </w:t>
      </w:r>
      <w:r>
        <w:rPr>
          <w:i/>
          <w:sz w:val="22"/>
          <w:lang w:eastAsia="ja-JP"/>
        </w:rPr>
        <w:t>The Prince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gramStart"/>
      <w:r>
        <w:rPr>
          <w:sz w:val="22"/>
          <w:lang w:eastAsia="ja-JP"/>
        </w:rPr>
        <w:t>civic</w:t>
      </w:r>
      <w:proofErr w:type="gramEnd"/>
      <w:r>
        <w:rPr>
          <w:sz w:val="22"/>
          <w:lang w:eastAsia="ja-JP"/>
        </w:rPr>
        <w:t xml:space="preserve"> humanism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16. Petrarch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17. Leonardo </w:t>
      </w:r>
      <w:proofErr w:type="spellStart"/>
      <w:r>
        <w:rPr>
          <w:sz w:val="22"/>
          <w:lang w:eastAsia="ja-JP"/>
        </w:rPr>
        <w:t>Bruni’s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 xml:space="preserve">The New </w:t>
      </w:r>
      <w:smartTag w:uri="urn:schemas-microsoft-com:office:smarttags" w:element="place">
        <w:smartTag w:uri="urn:schemas-microsoft-com:office:smarttags" w:element="City">
          <w:r>
            <w:rPr>
              <w:i/>
              <w:sz w:val="22"/>
              <w:lang w:eastAsia="ja-JP"/>
            </w:rPr>
            <w:t>Cicero</w:t>
          </w:r>
        </w:smartTag>
      </w:smartTag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18. Lorenzo Valla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19. </w:t>
      </w:r>
      <w:proofErr w:type="spellStart"/>
      <w:r>
        <w:rPr>
          <w:sz w:val="22"/>
          <w:lang w:eastAsia="ja-JP"/>
        </w:rPr>
        <w:t>Marcilio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Ficino</w:t>
      </w:r>
      <w:proofErr w:type="spellEnd"/>
      <w:r>
        <w:rPr>
          <w:sz w:val="22"/>
          <w:lang w:eastAsia="ja-JP"/>
        </w:rPr>
        <w:t xml:space="preserve"> and </w:t>
      </w:r>
      <w:proofErr w:type="spellStart"/>
      <w:proofErr w:type="gramStart"/>
      <w:r>
        <w:rPr>
          <w:sz w:val="22"/>
          <w:lang w:eastAsia="ja-JP"/>
        </w:rPr>
        <w:t>neoplatonism</w:t>
      </w:r>
      <w:proofErr w:type="spellEnd"/>
      <w:proofErr w:type="gramEnd"/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20. Renaissance </w:t>
      </w:r>
      <w:proofErr w:type="spellStart"/>
      <w:r>
        <w:rPr>
          <w:sz w:val="22"/>
          <w:lang w:eastAsia="ja-JP"/>
        </w:rPr>
        <w:t>hermeticism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i/>
          <w:sz w:val="22"/>
          <w:lang w:val="fr-FR" w:eastAsia="ja-JP"/>
        </w:rPr>
      </w:pPr>
      <w:r>
        <w:rPr>
          <w:sz w:val="22"/>
          <w:lang w:val="fr-FR" w:eastAsia="ja-JP"/>
        </w:rPr>
        <w:t xml:space="preserve">21. Pico </w:t>
      </w:r>
      <w:proofErr w:type="spellStart"/>
      <w:r>
        <w:rPr>
          <w:sz w:val="22"/>
          <w:lang w:val="fr-FR" w:eastAsia="ja-JP"/>
        </w:rPr>
        <w:t>della</w:t>
      </w:r>
      <w:proofErr w:type="spellEnd"/>
      <w:r>
        <w:rPr>
          <w:sz w:val="22"/>
          <w:lang w:val="fr-FR" w:eastAsia="ja-JP"/>
        </w:rPr>
        <w:t xml:space="preserve"> </w:t>
      </w:r>
      <w:proofErr w:type="spellStart"/>
      <w:r>
        <w:rPr>
          <w:sz w:val="22"/>
          <w:lang w:val="fr-FR" w:eastAsia="ja-JP"/>
        </w:rPr>
        <w:t>Mirandola’s</w:t>
      </w:r>
      <w:proofErr w:type="spellEnd"/>
      <w:r>
        <w:rPr>
          <w:sz w:val="22"/>
          <w:lang w:val="fr-FR" w:eastAsia="ja-JP"/>
        </w:rPr>
        <w:t xml:space="preserve"> </w:t>
      </w:r>
      <w:proofErr w:type="spellStart"/>
      <w:r>
        <w:rPr>
          <w:i/>
          <w:sz w:val="22"/>
          <w:lang w:val="fr-FR" w:eastAsia="ja-JP"/>
        </w:rPr>
        <w:t>Oration</w:t>
      </w:r>
      <w:proofErr w:type="spellEnd"/>
      <w:r>
        <w:rPr>
          <w:i/>
          <w:sz w:val="22"/>
          <w:lang w:val="fr-FR" w:eastAsia="ja-JP"/>
        </w:rPr>
        <w:tab/>
      </w:r>
      <w:r>
        <w:rPr>
          <w:i/>
          <w:sz w:val="22"/>
          <w:lang w:val="fr-FR"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22. “</w:t>
      </w:r>
      <w:proofErr w:type="gramStart"/>
      <w:r>
        <w:rPr>
          <w:sz w:val="22"/>
          <w:lang w:eastAsia="ja-JP"/>
        </w:rPr>
        <w:t>liberal</w:t>
      </w:r>
      <w:proofErr w:type="gramEnd"/>
      <w:r>
        <w:rPr>
          <w:sz w:val="22"/>
          <w:lang w:eastAsia="ja-JP"/>
        </w:rPr>
        <w:t xml:space="preserve"> studies”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23. Francesco </w:t>
      </w:r>
      <w:proofErr w:type="spellStart"/>
      <w:r>
        <w:rPr>
          <w:sz w:val="22"/>
          <w:lang w:eastAsia="ja-JP"/>
        </w:rPr>
        <w:t>Guicciardini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24. Johannes Gutenberg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25. Masaccio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26. Lorenzo the Magnificent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27. Botticelli’s </w:t>
      </w:r>
      <w:r>
        <w:rPr>
          <w:i/>
          <w:sz w:val="22"/>
          <w:lang w:eastAsia="ja-JP"/>
        </w:rPr>
        <w:t>Primavera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28. Donatello’s </w:t>
      </w:r>
      <w:r>
        <w:rPr>
          <w:i/>
          <w:sz w:val="22"/>
          <w:lang w:eastAsia="ja-JP"/>
        </w:rPr>
        <w:t>David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29. Brunelleschi’s dome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30. High Renaissance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31. Leonardo da Vinci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32. Raphael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33. Michelangelo</w:t>
      </w:r>
    </w:p>
    <w:p w:rsidR="00355DA9" w:rsidRDefault="00355DA9" w:rsidP="00355DA9">
      <w:pPr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34. Sistine Chapel’s </w:t>
      </w:r>
      <w:r>
        <w:rPr>
          <w:i/>
          <w:iCs/>
          <w:sz w:val="22"/>
          <w:lang w:eastAsia="ja-JP"/>
        </w:rPr>
        <w:t>David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35. Bramante and Saint Peter’s</w:t>
      </w:r>
    </w:p>
    <w:p w:rsidR="00355DA9" w:rsidRDefault="00355DA9" w:rsidP="00355DA9">
      <w:pPr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36. Giorgio Vasari’s </w:t>
      </w:r>
      <w:r>
        <w:rPr>
          <w:i/>
          <w:iCs/>
          <w:sz w:val="22"/>
          <w:lang w:eastAsia="ja-JP"/>
        </w:rPr>
        <w:t>Lives of the Artists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37. Northern Renaissance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38. Jan van Eyck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39. Albrecht Durer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40. </w:t>
      </w:r>
      <w:proofErr w:type="gramStart"/>
      <w:r>
        <w:rPr>
          <w:sz w:val="22"/>
          <w:lang w:eastAsia="ja-JP"/>
        </w:rPr>
        <w:t>madrigals</w:t>
      </w:r>
      <w:proofErr w:type="gramEnd"/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41. “</w:t>
      </w:r>
      <w:proofErr w:type="gramStart"/>
      <w:r>
        <w:rPr>
          <w:sz w:val="22"/>
          <w:lang w:eastAsia="ja-JP"/>
        </w:rPr>
        <w:t>new</w:t>
      </w:r>
      <w:proofErr w:type="gramEnd"/>
      <w:r>
        <w:rPr>
          <w:sz w:val="22"/>
          <w:lang w:eastAsia="ja-JP"/>
        </w:rPr>
        <w:t xml:space="preserve"> monarchies”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42. Louis XI the Spider and Henry VII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43. Ferdinand and Isabella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44. Spanish Inquisition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Habsburgs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>46. Ivan III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smartTag w:uri="urn:schemas-microsoft-com:office:smarttags" w:element="place">
        <w:r>
          <w:rPr>
            <w:sz w:val="22"/>
            <w:lang w:eastAsia="ja-JP"/>
          </w:rPr>
          <w:t>Constantinople</w:t>
        </w:r>
      </w:smartTag>
      <w:r>
        <w:rPr>
          <w:sz w:val="22"/>
          <w:lang w:eastAsia="ja-JP"/>
        </w:rPr>
        <w:t xml:space="preserve"> and 1453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48. John </w:t>
      </w:r>
      <w:proofErr w:type="spellStart"/>
      <w:r>
        <w:rPr>
          <w:sz w:val="22"/>
          <w:lang w:eastAsia="ja-JP"/>
        </w:rPr>
        <w:t>Wyclif</w:t>
      </w:r>
      <w:proofErr w:type="spellEnd"/>
      <w:r>
        <w:rPr>
          <w:sz w:val="22"/>
          <w:lang w:eastAsia="ja-JP"/>
        </w:rPr>
        <w:t xml:space="preserve"> and John Hus</w:t>
      </w:r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49. Pius II’s </w:t>
      </w:r>
      <w:proofErr w:type="spellStart"/>
      <w:r>
        <w:rPr>
          <w:i/>
          <w:iCs/>
          <w:sz w:val="22"/>
          <w:lang w:eastAsia="ja-JP"/>
        </w:rPr>
        <w:t>Exec</w:t>
      </w:r>
      <w:r>
        <w:rPr>
          <w:i/>
          <w:sz w:val="22"/>
          <w:lang w:eastAsia="ja-JP"/>
        </w:rPr>
        <w:t>rabilis</w:t>
      </w:r>
      <w:proofErr w:type="spellEnd"/>
    </w:p>
    <w:p w:rsidR="00355DA9" w:rsidRDefault="00355DA9" w:rsidP="00355DA9">
      <w:pPr>
        <w:rPr>
          <w:sz w:val="22"/>
          <w:lang w:eastAsia="ja-JP"/>
        </w:rPr>
      </w:pPr>
      <w:r>
        <w:rPr>
          <w:sz w:val="22"/>
          <w:lang w:eastAsia="ja-JP"/>
        </w:rPr>
        <w:lastRenderedPageBreak/>
        <w:t>50. Renaissance popes</w:t>
      </w:r>
    </w:p>
    <w:p w:rsidR="00355DA9" w:rsidRDefault="00355DA9" w:rsidP="00355DA9">
      <w:pPr>
        <w:rPr>
          <w:sz w:val="22"/>
          <w:lang w:eastAsia="ja-JP"/>
        </w:rPr>
      </w:pPr>
    </w:p>
    <w:p w:rsidR="001B541E" w:rsidRDefault="001B541E"/>
    <w:sectPr w:rsidR="001B5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DA9"/>
    <w:rsid w:val="001B541E"/>
    <w:rsid w:val="00355DA9"/>
    <w:rsid w:val="009C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2012-09-19T12:25:00Z</dcterms:created>
  <dcterms:modified xsi:type="dcterms:W3CDTF">2012-09-19T12:25:00Z</dcterms:modified>
</cp:coreProperties>
</file>